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1273" w14:textId="110B61FB" w:rsidR="00794A0A" w:rsidRDefault="00794A0A" w:rsidP="00794A0A">
      <w:pPr>
        <w:jc w:val="center"/>
        <w:rPr>
          <w:rFonts w:ascii="TH SarabunIT๙" w:eastAsia="Angsana New" w:hAnsi="TH SarabunIT๙" w:cs="TH SarabunIT๙"/>
          <w:b/>
          <w:bCs/>
          <w:i/>
          <w:iCs/>
        </w:rPr>
      </w:pPr>
    </w:p>
    <w:p w14:paraId="2F288E76" w14:textId="77777777" w:rsidR="00794A0A" w:rsidRDefault="00000000" w:rsidP="00794A0A">
      <w:pPr>
        <w:pStyle w:val="1"/>
        <w:ind w:right="-908"/>
        <w:rPr>
          <w:rFonts w:ascii="TH SarabunIT๙" w:hAnsi="TH SarabunIT๙" w:cs="TH SarabunIT๙"/>
          <w:b w:val="0"/>
          <w:bCs w:val="0"/>
          <w:szCs w:val="32"/>
          <w:cs/>
        </w:rPr>
      </w:pPr>
      <w:r>
        <w:object w:dxaOrig="1440" w:dyaOrig="1440" w14:anchorId="7EE11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45pt;margin-top:1.2pt;width:1in;height:79.2pt;z-index:251658240;visibility:visible;mso-wrap-edited:f" o:allowincell="f">
            <v:imagedata r:id="rId4" o:title=""/>
          </v:shape>
          <o:OLEObject Type="Embed" ProgID="Word.Picture.8" ShapeID="_x0000_s1026" DrawAspect="Content" ObjectID="_1813065638" r:id="rId5"/>
        </w:object>
      </w:r>
    </w:p>
    <w:p w14:paraId="41EDFFB0" w14:textId="77777777" w:rsidR="00794A0A" w:rsidRDefault="00794A0A" w:rsidP="00794A0A">
      <w:pPr>
        <w:pStyle w:val="1"/>
        <w:ind w:right="-908"/>
        <w:rPr>
          <w:rFonts w:ascii="TH SarabunIT๙" w:hAnsi="TH SarabunIT๙" w:cs="TH SarabunIT๙"/>
          <w:b w:val="0"/>
          <w:bCs w:val="0"/>
          <w:szCs w:val="32"/>
        </w:rPr>
      </w:pPr>
    </w:p>
    <w:p w14:paraId="6276CCF7" w14:textId="77777777" w:rsidR="00794A0A" w:rsidRDefault="00794A0A" w:rsidP="00794A0A">
      <w:pPr>
        <w:pStyle w:val="1"/>
        <w:ind w:right="-1050"/>
        <w:rPr>
          <w:rFonts w:ascii="TH SarabunIT๙" w:hAnsi="TH SarabunIT๙" w:cs="TH SarabunIT๙"/>
          <w:b w:val="0"/>
          <w:bCs w:val="0"/>
          <w:szCs w:val="32"/>
        </w:rPr>
      </w:pPr>
    </w:p>
    <w:p w14:paraId="02A20B42" w14:textId="77777777" w:rsidR="00794A0A" w:rsidRPr="00794A0A" w:rsidRDefault="00794A0A" w:rsidP="00794A0A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4A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26159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องค์การบริหารส่วนตำบลสำนักตะคร้อ</w:t>
      </w:r>
    </w:p>
    <w:p w14:paraId="1D968931" w14:textId="77777777" w:rsidR="00794A0A" w:rsidRDefault="00794A0A" w:rsidP="00794A0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ประกาศผลผู้ชนะการจัดซื้อจัดจ้างหรือผู้ได้รับการคัดเลือกและสรุปสาระสำคัญของสัญญา</w:t>
      </w:r>
    </w:p>
    <w:p w14:paraId="3319E8B5" w14:textId="1AC5AF3B" w:rsidR="00794A0A" w:rsidRDefault="00794A0A" w:rsidP="00794A0A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หรือข้อตกลงเป็นหนังสือ ประจำไตรมาสที่ </w:t>
      </w:r>
      <w:r w:rsidR="004A5A1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(เดือน </w:t>
      </w:r>
      <w:r w:rsidR="004A5A1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805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5A1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A5A1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4013250" w14:textId="77777777" w:rsidR="00794A0A" w:rsidRDefault="00794A0A" w:rsidP="00794A0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-----------------------------------------------------------------------------------</w:t>
      </w:r>
    </w:p>
    <w:p w14:paraId="3CF3D046" w14:textId="77777777" w:rsidR="00794A0A" w:rsidRPr="0026159B" w:rsidRDefault="00794A0A" w:rsidP="00794A0A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089E385" w14:textId="77777777" w:rsidR="00794A0A" w:rsidRDefault="00794A0A" w:rsidP="00794A0A">
      <w:pPr>
        <w:pStyle w:val="2"/>
        <w:ind w:left="360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</w:rPr>
        <w:t xml:space="preserve">     </w:t>
      </w:r>
    </w:p>
    <w:p w14:paraId="74EA5A34" w14:textId="77777777" w:rsidR="00794A0A" w:rsidRDefault="00794A0A" w:rsidP="00794A0A">
      <w:pPr>
        <w:pStyle w:val="a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พระราชบัญญัติการจัดซื้อจัดจ้างและบริหารพัสดุภาครัฐ พ.ศ.2560 มาตรา 66 </w:t>
      </w:r>
      <w:r w:rsidR="00DA70C3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วรรคหนึ่ง การกำหนดให้หน่วยงานของรัฐประกาศผลผู้ชนะการจัดซื้อจัดจ้างหรือผู้ได้รับการคัดเลือกและเหตุผลสนับสนุนในระบบ</w:t>
      </w:r>
      <w:r w:rsidR="00DA70C3">
        <w:rPr>
          <w:rFonts w:ascii="TH SarabunIT๙" w:hAnsi="TH SarabunIT๙" w:cs="TH SarabunIT๙" w:hint="cs"/>
          <w:cs/>
        </w:rPr>
        <w:t>เครือข่าย</w:t>
      </w:r>
      <w:r>
        <w:rPr>
          <w:rFonts w:ascii="TH SarabunIT๙" w:hAnsi="TH SarabunIT๙" w:cs="TH SarabunIT๙" w:hint="cs"/>
          <w:cs/>
        </w:rPr>
        <w:t>สารสนเทศของกรมบัญชี</w:t>
      </w:r>
      <w:r w:rsidR="00DA70C3">
        <w:rPr>
          <w:rFonts w:ascii="TH SarabunIT๙" w:hAnsi="TH SarabunIT๙" w:cs="TH SarabunIT๙" w:hint="cs"/>
          <w:cs/>
        </w:rPr>
        <w:t>กลาง</w:t>
      </w:r>
      <w:r>
        <w:rPr>
          <w:rFonts w:ascii="TH SarabunIT๙" w:hAnsi="TH SarabunIT๙" w:cs="TH SarabunIT๙" w:hint="cs"/>
          <w:cs/>
        </w:rPr>
        <w:t>และ</w:t>
      </w:r>
      <w:r w:rsidR="00DA70C3">
        <w:rPr>
          <w:rFonts w:ascii="TH SarabunIT๙" w:hAnsi="TH SarabunIT๙" w:cs="TH SarabunIT๙" w:hint="cs"/>
          <w:cs/>
        </w:rPr>
        <w:t>ของ</w:t>
      </w:r>
      <w:r>
        <w:rPr>
          <w:rFonts w:ascii="TH SarabunIT๙" w:hAnsi="TH SarabunIT๙" w:cs="TH SarabunIT๙" w:hint="cs"/>
          <w:cs/>
        </w:rPr>
        <w:t>หน่วยงานของรัฐตามวิธีการ</w:t>
      </w:r>
      <w:r w:rsidR="00DA70C3"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>ที่กรมบัญชีกลางกำหนด และให้ปิดประกาศ</w:t>
      </w:r>
      <w:r w:rsidR="00DA70C3">
        <w:rPr>
          <w:rFonts w:ascii="TH SarabunIT๙" w:hAnsi="TH SarabunIT๙" w:cs="TH SarabunIT๙" w:hint="cs"/>
          <w:cs/>
        </w:rPr>
        <w:t>โดยเปิดเผย ณ สถานที่</w:t>
      </w:r>
      <w:r>
        <w:rPr>
          <w:rFonts w:ascii="TH SarabunIT๙" w:hAnsi="TH SarabunIT๙" w:cs="TH SarabunIT๙" w:hint="cs"/>
          <w:cs/>
        </w:rPr>
        <w:t>ของหน่วยงาน</w:t>
      </w:r>
      <w:r w:rsidR="00DA70C3">
        <w:rPr>
          <w:rFonts w:ascii="TH SarabunIT๙" w:hAnsi="TH SarabunIT๙" w:cs="TH SarabunIT๙" w:hint="cs"/>
          <w:cs/>
        </w:rPr>
        <w:t>ของ</w:t>
      </w:r>
      <w:r>
        <w:rPr>
          <w:rFonts w:ascii="TH SarabunIT๙" w:hAnsi="TH SarabunIT๙" w:cs="TH SarabunIT๙" w:hint="cs"/>
          <w:cs/>
        </w:rPr>
        <w:t>รัฐ นั้น</w:t>
      </w:r>
    </w:p>
    <w:p w14:paraId="5D936484" w14:textId="77777777" w:rsidR="00794A0A" w:rsidRPr="0026159B" w:rsidRDefault="00794A0A" w:rsidP="0026159B">
      <w:pPr>
        <w:pStyle w:val="a3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7A83FDE2" w14:textId="77777777" w:rsidR="00794A0A" w:rsidRDefault="0026159B" w:rsidP="0026159B">
      <w:pPr>
        <w:pStyle w:val="a3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องค์การบริหารส่วนตำบลสำนักตะคร้อ</w:t>
      </w:r>
      <w:r w:rsidR="00205F76">
        <w:rPr>
          <w:rFonts w:ascii="TH SarabunIT๙" w:hAnsi="TH SarabunIT๙" w:cs="TH SarabunIT๙" w:hint="cs"/>
          <w:cs/>
        </w:rPr>
        <w:t xml:space="preserve"> </w:t>
      </w:r>
      <w:r w:rsidR="00794A0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อำเภอเทพารักษ์</w:t>
      </w:r>
      <w:r w:rsidR="00205F76">
        <w:rPr>
          <w:rFonts w:ascii="TH SarabunIT๙" w:hAnsi="TH SarabunIT๙" w:cs="TH SarabunIT๙" w:hint="cs"/>
          <w:cs/>
        </w:rPr>
        <w:t xml:space="preserve"> </w:t>
      </w:r>
      <w:r w:rsidR="00794A0A">
        <w:rPr>
          <w:rFonts w:ascii="TH SarabunIT๙" w:hAnsi="TH SarabunIT๙" w:cs="TH SarabunIT๙"/>
          <w:cs/>
        </w:rPr>
        <w:t>จังหวัดนครราชสีมา จึงขอประกา</w:t>
      </w:r>
      <w:r w:rsidR="00DA70C3">
        <w:rPr>
          <w:rFonts w:ascii="TH SarabunIT๙" w:hAnsi="TH SarabunIT๙" w:cs="TH SarabunIT๙" w:hint="cs"/>
          <w:cs/>
        </w:rPr>
        <w:t>ศ</w:t>
      </w:r>
      <w:r w:rsidR="00794A0A">
        <w:rPr>
          <w:rFonts w:ascii="TH SarabunIT๙" w:hAnsi="TH SarabunIT๙" w:cs="TH SarabunIT๙" w:hint="cs"/>
          <w:cs/>
        </w:rPr>
        <w:t>ผล</w:t>
      </w:r>
      <w:r w:rsidR="00DA70C3">
        <w:rPr>
          <w:rFonts w:ascii="TH SarabunIT๙" w:hAnsi="TH SarabunIT๙" w:cs="TH SarabunIT๙" w:hint="cs"/>
          <w:cs/>
        </w:rPr>
        <w:t xml:space="preserve">                 </w:t>
      </w:r>
      <w:r w:rsidR="00794A0A">
        <w:rPr>
          <w:rFonts w:ascii="TH SarabunIT๙" w:hAnsi="TH SarabunIT๙" w:cs="TH SarabunIT๙" w:hint="cs"/>
          <w:cs/>
        </w:rPr>
        <w:t>ผู้ชนะการจัดซื้อจัดจ้างหรือผู้ได้รับการคัดเลือก</w:t>
      </w:r>
      <w:r w:rsidR="00794A0A">
        <w:rPr>
          <w:rFonts w:ascii="TH SarabunIT๙" w:hAnsi="TH SarabunIT๙" w:cs="TH SarabunIT๙"/>
          <w:cs/>
        </w:rPr>
        <w:t>ตามเอกสารที่แนบท้ายประกาศนี้</w:t>
      </w:r>
    </w:p>
    <w:p w14:paraId="34AFB074" w14:textId="77777777" w:rsidR="00794A0A" w:rsidRDefault="00794A0A" w:rsidP="00794A0A">
      <w:pPr>
        <w:pStyle w:val="a3"/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311149A" w14:textId="77777777" w:rsidR="00794A0A" w:rsidRDefault="00794A0A" w:rsidP="00794A0A">
      <w:pPr>
        <w:pStyle w:val="a3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1503634" w14:textId="77777777" w:rsidR="00794A0A" w:rsidRDefault="00794A0A" w:rsidP="0026159B">
      <w:pPr>
        <w:pStyle w:val="a3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จึงขอประกาศให้ทราบโดยทั่วกัน</w:t>
      </w:r>
    </w:p>
    <w:p w14:paraId="0D3C5611" w14:textId="77777777" w:rsidR="00794A0A" w:rsidRDefault="00794A0A" w:rsidP="00794A0A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</w:p>
    <w:p w14:paraId="5EBE703D" w14:textId="445424F9" w:rsidR="00794A0A" w:rsidRDefault="00794A0A" w:rsidP="00794A0A">
      <w:pPr>
        <w:pStyle w:val="a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ประกาศ  ณ วันที่  </w:t>
      </w:r>
      <w:r w:rsidR="00137E47">
        <w:rPr>
          <w:rFonts w:ascii="TH SarabunIT๙" w:hAnsi="TH SarabunIT๙" w:cs="TH SarabunIT๙"/>
        </w:rPr>
        <w:t xml:space="preserve">    </w:t>
      </w:r>
      <w:r w:rsidR="000F555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เดือน  </w:t>
      </w:r>
      <w:r w:rsidR="004A5A1D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/>
          <w:cs/>
        </w:rPr>
        <w:t xml:space="preserve">  พ.ศ. ๒๕๖</w:t>
      </w:r>
      <w:r w:rsidR="004F32FD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/>
        </w:rPr>
        <w:tab/>
      </w:r>
    </w:p>
    <w:p w14:paraId="4AE4B87D" w14:textId="77777777" w:rsidR="00794A0A" w:rsidRDefault="00794A0A" w:rsidP="00794A0A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                                                                  </w:t>
      </w:r>
    </w:p>
    <w:p w14:paraId="43867591" w14:textId="77777777" w:rsidR="00794A0A" w:rsidRDefault="00794A0A" w:rsidP="00794A0A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18591392" w14:textId="77777777" w:rsidR="00794A0A" w:rsidRDefault="00794A0A" w:rsidP="00794A0A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C507DFD" w14:textId="77777777" w:rsidR="00794A0A" w:rsidRDefault="00794A0A" w:rsidP="00794A0A">
      <w:pPr>
        <w:jc w:val="both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</w:t>
      </w:r>
      <w:r>
        <w:rPr>
          <w:rFonts w:ascii="TH SarabunIT๙" w:eastAsia="Angsana New" w:hAnsi="TH SarabunIT๙" w:cs="TH SarabunIT๙"/>
        </w:rPr>
        <w:t>(</w:t>
      </w:r>
      <w:proofErr w:type="gramStart"/>
      <w:r w:rsidR="0026159B">
        <w:rPr>
          <w:rFonts w:ascii="TH SarabunIT๙" w:eastAsia="Angsana New" w:hAnsi="TH SarabunIT๙" w:cs="TH SarabunIT๙" w:hint="cs"/>
          <w:cs/>
        </w:rPr>
        <w:t>นาย</w:t>
      </w:r>
      <w:r w:rsidR="00B016CB">
        <w:rPr>
          <w:rFonts w:ascii="TH SarabunIT๙" w:eastAsia="Angsana New" w:hAnsi="TH SarabunIT๙" w:cs="TH SarabunIT๙" w:hint="cs"/>
          <w:cs/>
        </w:rPr>
        <w:t>ชาญชัย  ศรีวิพัฒน์</w:t>
      </w:r>
      <w:proofErr w:type="gramEnd"/>
      <w:r>
        <w:rPr>
          <w:rFonts w:ascii="TH SarabunIT๙" w:eastAsia="Angsana New" w:hAnsi="TH SarabunIT๙" w:cs="TH SarabunIT๙"/>
        </w:rPr>
        <w:t>)</w:t>
      </w:r>
    </w:p>
    <w:p w14:paraId="26FE245C" w14:textId="77777777" w:rsidR="00794A0A" w:rsidRDefault="00794A0A" w:rsidP="00794A0A">
      <w:pPr>
        <w:jc w:val="both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  <w:t xml:space="preserve">                                    </w:t>
      </w:r>
      <w:r>
        <w:rPr>
          <w:rFonts w:ascii="TH SarabunIT๙" w:eastAsia="Angsana New" w:hAnsi="TH SarabunIT๙" w:cs="TH SarabunIT๙" w:hint="cs"/>
          <w:cs/>
        </w:rPr>
        <w:t xml:space="preserve">        นายก</w:t>
      </w:r>
      <w:r w:rsidR="0026159B">
        <w:rPr>
          <w:rFonts w:ascii="TH SarabunIT๙" w:eastAsia="Angsana New" w:hAnsi="TH SarabunIT๙" w:cs="TH SarabunIT๙" w:hint="cs"/>
          <w:cs/>
        </w:rPr>
        <w:t>องค์การบริหารส่วนตำบลสำนักตะคร้อ</w:t>
      </w:r>
    </w:p>
    <w:p w14:paraId="7EC5A1E7" w14:textId="77777777" w:rsidR="00044947" w:rsidRDefault="00044947"/>
    <w:sectPr w:rsidR="00044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0A"/>
    <w:rsid w:val="00044947"/>
    <w:rsid w:val="000F5558"/>
    <w:rsid w:val="0010315E"/>
    <w:rsid w:val="00137E47"/>
    <w:rsid w:val="00205611"/>
    <w:rsid w:val="00205F76"/>
    <w:rsid w:val="0026159B"/>
    <w:rsid w:val="002A626B"/>
    <w:rsid w:val="002C3D9D"/>
    <w:rsid w:val="004363A4"/>
    <w:rsid w:val="004A5A1D"/>
    <w:rsid w:val="004F32FD"/>
    <w:rsid w:val="00794A0A"/>
    <w:rsid w:val="00805AAF"/>
    <w:rsid w:val="00876451"/>
    <w:rsid w:val="008E24A6"/>
    <w:rsid w:val="0090198C"/>
    <w:rsid w:val="00A10687"/>
    <w:rsid w:val="00B016CB"/>
    <w:rsid w:val="00BE410C"/>
    <w:rsid w:val="00CC4499"/>
    <w:rsid w:val="00D2595E"/>
    <w:rsid w:val="00DA70C3"/>
    <w:rsid w:val="00F0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5DBC3D"/>
  <w15:docId w15:val="{A954C591-671A-4666-9F4E-8AD5F5A3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A0A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794A0A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794A0A"/>
    <w:pPr>
      <w:keepNext/>
      <w:outlineLvl w:val="1"/>
    </w:pPr>
    <w:rPr>
      <w:rFonts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94A0A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794A0A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794A0A"/>
    <w:pPr>
      <w:jc w:val="both"/>
    </w:pPr>
  </w:style>
  <w:style w:type="character" w:customStyle="1" w:styleId="a4">
    <w:name w:val="เนื้อความ อักขระ"/>
    <w:basedOn w:val="a0"/>
    <w:link w:val="a3"/>
    <w:semiHidden/>
    <w:rsid w:val="00794A0A"/>
    <w:rPr>
      <w:rFonts w:ascii="Cordia New" w:eastAsia="Cordia New" w:hAnsi="Cordia New" w:cs="AngsanaUPC"/>
      <w:sz w:val="32"/>
      <w:szCs w:val="32"/>
    </w:rPr>
  </w:style>
  <w:style w:type="paragraph" w:styleId="a5">
    <w:name w:val="Subtitle"/>
    <w:basedOn w:val="a"/>
    <w:next w:val="a"/>
    <w:link w:val="a6"/>
    <w:qFormat/>
    <w:rsid w:val="00794A0A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794A0A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อบต สำนักตะคร้อ</cp:lastModifiedBy>
  <cp:revision>2</cp:revision>
  <cp:lastPrinted>2025-01-06T08:42:00Z</cp:lastPrinted>
  <dcterms:created xsi:type="dcterms:W3CDTF">2025-07-03T09:34:00Z</dcterms:created>
  <dcterms:modified xsi:type="dcterms:W3CDTF">2025-07-03T09:34:00Z</dcterms:modified>
</cp:coreProperties>
</file>